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66" w:rsidRPr="002E11DC" w:rsidRDefault="00E07566" w:rsidP="002E11DC">
      <w:pPr>
        <w:pStyle w:val="Corpodetexto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2E11DC">
        <w:rPr>
          <w:rFonts w:ascii="Verdana" w:hAnsi="Verdana"/>
          <w:color w:val="000000"/>
          <w:sz w:val="24"/>
          <w:szCs w:val="24"/>
        </w:rPr>
        <w:t>Contrato nº:</w:t>
      </w:r>
      <w:r w:rsidR="006B4B0E" w:rsidRPr="002E11DC">
        <w:rPr>
          <w:rFonts w:ascii="Verdana" w:hAnsi="Verdana"/>
          <w:color w:val="000000"/>
          <w:sz w:val="24"/>
          <w:szCs w:val="24"/>
        </w:rPr>
        <w:t xml:space="preserve"> </w:t>
      </w:r>
      <w:r w:rsidR="002E11DC" w:rsidRPr="002E11DC">
        <w:rPr>
          <w:rFonts w:ascii="Verdana" w:hAnsi="Verdana"/>
          <w:color w:val="000000"/>
          <w:sz w:val="24"/>
          <w:szCs w:val="24"/>
        </w:rPr>
        <w:t>001/201</w:t>
      </w:r>
      <w:r w:rsidR="0065271C">
        <w:rPr>
          <w:rFonts w:ascii="Verdana" w:hAnsi="Verdana"/>
          <w:color w:val="000000"/>
          <w:sz w:val="24"/>
          <w:szCs w:val="24"/>
        </w:rPr>
        <w:t>9</w:t>
      </w:r>
      <w:r w:rsidR="002E11DC" w:rsidRPr="002E11DC">
        <w:rPr>
          <w:rFonts w:ascii="Verdana" w:hAnsi="Verdana"/>
          <w:color w:val="000000"/>
          <w:sz w:val="24"/>
          <w:szCs w:val="24"/>
        </w:rPr>
        <w:t>/PMEM</w:t>
      </w:r>
    </w:p>
    <w:p w:rsidR="00E07566" w:rsidRPr="002E11DC" w:rsidRDefault="00E07566" w:rsidP="002E11DC">
      <w:pPr>
        <w:pStyle w:val="Corpodetexto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2E11DC">
        <w:rPr>
          <w:rFonts w:ascii="Verdana" w:hAnsi="Verdana"/>
          <w:color w:val="000000"/>
          <w:sz w:val="24"/>
          <w:szCs w:val="24"/>
        </w:rPr>
        <w:t>Processo de Inexigibilidade nº:</w:t>
      </w:r>
      <w:r w:rsidR="002E11DC" w:rsidRPr="002E11DC">
        <w:rPr>
          <w:rFonts w:ascii="Verdana" w:hAnsi="Verdana"/>
          <w:color w:val="000000"/>
          <w:sz w:val="24"/>
          <w:szCs w:val="24"/>
        </w:rPr>
        <w:t>001/201</w:t>
      </w:r>
      <w:r w:rsidR="0065271C">
        <w:rPr>
          <w:rFonts w:ascii="Verdana" w:hAnsi="Verdana"/>
          <w:color w:val="000000"/>
          <w:sz w:val="24"/>
          <w:szCs w:val="24"/>
        </w:rPr>
        <w:t>9</w:t>
      </w:r>
      <w:r w:rsidR="002E11DC" w:rsidRPr="002E11DC">
        <w:rPr>
          <w:rFonts w:ascii="Verdana" w:hAnsi="Verdana"/>
          <w:color w:val="000000"/>
          <w:sz w:val="24"/>
          <w:szCs w:val="24"/>
        </w:rPr>
        <w:t>/CPL</w:t>
      </w:r>
    </w:p>
    <w:p w:rsidR="00E07566" w:rsidRPr="002E11DC" w:rsidRDefault="00E07566" w:rsidP="002E11DC">
      <w:pPr>
        <w:pStyle w:val="Corpodetexto3"/>
        <w:spacing w:after="0"/>
        <w:jc w:val="both"/>
        <w:rPr>
          <w:rFonts w:ascii="Verdana" w:hAnsi="Verdana"/>
          <w:color w:val="000000"/>
          <w:sz w:val="20"/>
        </w:rPr>
      </w:pPr>
    </w:p>
    <w:p w:rsidR="00E07566" w:rsidRPr="002E11DC" w:rsidRDefault="00E07566" w:rsidP="002E11DC">
      <w:pPr>
        <w:pStyle w:val="Corpodetexto3"/>
        <w:spacing w:after="0"/>
        <w:ind w:left="4253"/>
        <w:jc w:val="both"/>
        <w:rPr>
          <w:rFonts w:ascii="Verdana" w:hAnsi="Verdana"/>
          <w:noProof/>
          <w:color w:val="000000"/>
          <w:sz w:val="20"/>
        </w:rPr>
      </w:pPr>
      <w:r w:rsidRPr="002E11DC">
        <w:rPr>
          <w:rFonts w:ascii="Verdana" w:hAnsi="Verdan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FC1FF" wp14:editId="03323546">
                <wp:simplePos x="0" y="0"/>
                <wp:positionH relativeFrom="column">
                  <wp:posOffset>6438900</wp:posOffset>
                </wp:positionH>
                <wp:positionV relativeFrom="paragraph">
                  <wp:posOffset>-561975</wp:posOffset>
                </wp:positionV>
                <wp:extent cx="412750" cy="449580"/>
                <wp:effectExtent l="0" t="3175" r="635" b="444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566" w:rsidRDefault="00E07566" w:rsidP="00E07566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FC1F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507pt;margin-top:-44.25pt;width:32.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" o:allowincell="f" stroked="f">
                <v:textbox>
                  <w:txbxContent>
                    <w:p w:rsidR="00E07566" w:rsidRDefault="00E07566" w:rsidP="00E07566">
                      <w:pPr>
                        <w:jc w:val="right"/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1DC">
        <w:rPr>
          <w:rFonts w:ascii="Verdana" w:hAnsi="Verdana"/>
          <w:color w:val="000000"/>
          <w:sz w:val="20"/>
        </w:rPr>
        <w:t xml:space="preserve">CONTRATO DE PRESTAÇÃO DE SERVIÇOS TÉCNICOS DE GESTÃO DO ATIVO E PASSIVO DO </w:t>
      </w:r>
      <w:r w:rsidRPr="002E11DC">
        <w:rPr>
          <w:rFonts w:ascii="Verdana" w:hAnsi="Verdana"/>
          <w:noProof/>
          <w:color w:val="000000"/>
          <w:sz w:val="20"/>
        </w:rPr>
        <w:t>REGIME PRÓPRIO DE PREVIDÊNCIA SOCIAL DO MUNICÍPIO DE ELISEU MARTINS/ PI.</w:t>
      </w:r>
    </w:p>
    <w:p w:rsidR="00E07566" w:rsidRPr="002E11DC" w:rsidRDefault="00E07566" w:rsidP="002E11DC">
      <w:pPr>
        <w:pStyle w:val="Corpodetexto3"/>
        <w:spacing w:after="0"/>
        <w:jc w:val="both"/>
        <w:rPr>
          <w:rFonts w:ascii="Verdana" w:hAnsi="Verdana"/>
          <w:b/>
          <w:color w:val="000000"/>
          <w:sz w:val="20"/>
        </w:rPr>
      </w:pPr>
    </w:p>
    <w:p w:rsidR="00E07566" w:rsidRPr="002E11DC" w:rsidRDefault="00E07566" w:rsidP="002E11DC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O </w:t>
      </w:r>
      <w:r w:rsidRPr="002E11DC">
        <w:rPr>
          <w:rFonts w:ascii="Verdana" w:hAnsi="Verdana"/>
          <w:b/>
          <w:color w:val="000000"/>
          <w:sz w:val="20"/>
          <w:szCs w:val="20"/>
        </w:rPr>
        <w:t>MUNICÍPIO DE ELISEU MARTINS-PI</w:t>
      </w:r>
      <w:r w:rsidRPr="002E11DC">
        <w:rPr>
          <w:rFonts w:ascii="Verdana" w:hAnsi="Verdana"/>
          <w:color w:val="000000"/>
          <w:sz w:val="20"/>
          <w:szCs w:val="20"/>
        </w:rPr>
        <w:t xml:space="preserve">, pessoa jurídica de direito público interno, com sede na Av Manoel Rodrigues, s/n, Centro, Eliseu Martins – PI, C.N.P.J. nº 06.554.059/0001-08, neste ato designado </w:t>
      </w:r>
      <w:r w:rsidRPr="002E11DC">
        <w:rPr>
          <w:rFonts w:ascii="Verdana" w:hAnsi="Verdana"/>
          <w:b/>
          <w:color w:val="000000"/>
          <w:sz w:val="20"/>
          <w:szCs w:val="20"/>
        </w:rPr>
        <w:t>CONTRATANTE</w:t>
      </w:r>
      <w:r w:rsidRPr="002E11DC">
        <w:rPr>
          <w:rFonts w:ascii="Verdana" w:hAnsi="Verdana"/>
          <w:color w:val="000000"/>
          <w:sz w:val="20"/>
          <w:szCs w:val="20"/>
        </w:rPr>
        <w:t>,  representado neste ao pelo Prefeito Municipal, Sr.</w:t>
      </w:r>
      <w:r w:rsidRPr="002E11DC">
        <w:rPr>
          <w:rFonts w:ascii="Verdana" w:hAnsi="Verdana"/>
        </w:rPr>
        <w:t xml:space="preserve"> </w:t>
      </w:r>
      <w:r w:rsidRPr="002E11DC">
        <w:rPr>
          <w:rFonts w:ascii="Verdana" w:hAnsi="Verdana"/>
          <w:color w:val="000000"/>
          <w:sz w:val="20"/>
          <w:szCs w:val="20"/>
        </w:rPr>
        <w:t xml:space="preserve">Marcos Aurelio Guimaraes De Araujo, portador do CPF nº </w:t>
      </w:r>
      <w:r w:rsidRPr="002E11DC">
        <w:rPr>
          <w:rFonts w:ascii="Verdana" w:hAnsi="Verdana"/>
          <w:sz w:val="20"/>
          <w:szCs w:val="20"/>
        </w:rPr>
        <w:t xml:space="preserve">496.818.773-49, </w:t>
      </w:r>
      <w:r w:rsidRPr="002E11DC">
        <w:rPr>
          <w:rFonts w:ascii="Verdana" w:hAnsi="Verdana"/>
          <w:color w:val="000000"/>
          <w:sz w:val="20"/>
          <w:szCs w:val="20"/>
        </w:rPr>
        <w:t>e a empresa</w:t>
      </w:r>
      <w:r w:rsidRPr="002E11DC">
        <w:rPr>
          <w:rFonts w:ascii="Verdana" w:hAnsi="Verdana"/>
          <w:sz w:val="20"/>
          <w:szCs w:val="20"/>
        </w:rPr>
        <w:t xml:space="preserve"> </w:t>
      </w:r>
      <w:r w:rsidRPr="002E11DC">
        <w:rPr>
          <w:rFonts w:ascii="Verdana" w:hAnsi="Verdana"/>
          <w:b/>
          <w:sz w:val="20"/>
          <w:szCs w:val="20"/>
        </w:rPr>
        <w:t>SERCONPREV</w:t>
      </w:r>
      <w:r w:rsidRPr="002E11DC">
        <w:rPr>
          <w:rFonts w:ascii="Verdana" w:hAnsi="Verdana"/>
          <w:sz w:val="20"/>
          <w:szCs w:val="20"/>
        </w:rPr>
        <w:t>- Serviços e Consultoria em Previdência S/C LTDA, pessoa</w:t>
      </w:r>
      <w:r w:rsidRPr="002E11DC">
        <w:rPr>
          <w:rFonts w:ascii="Verdana" w:hAnsi="Verdana"/>
          <w:color w:val="000000"/>
          <w:sz w:val="20"/>
          <w:szCs w:val="20"/>
        </w:rPr>
        <w:t xml:space="preserve"> jurídica de direito privado, inscrita no CNPJ nº. 04.540.923./0002-78, localizada na Av. Pedro Almeida, 1101, Bairro São Cristóvão, Teresina, doravante denominada </w:t>
      </w:r>
      <w:r w:rsidRPr="002E11DC">
        <w:rPr>
          <w:rFonts w:ascii="Verdana" w:hAnsi="Verdana"/>
          <w:b/>
          <w:bCs/>
          <w:color w:val="000000"/>
          <w:sz w:val="20"/>
          <w:szCs w:val="20"/>
        </w:rPr>
        <w:t>CONTRATADA</w:t>
      </w:r>
      <w:r w:rsidRPr="002E11DC">
        <w:rPr>
          <w:rFonts w:ascii="Verdana" w:hAnsi="Verdana"/>
          <w:color w:val="000000"/>
          <w:sz w:val="20"/>
          <w:szCs w:val="20"/>
        </w:rPr>
        <w:t>, representada neste ato pelo seu Diretor-Presidente, Sr. ILDEMAR ALMEIDA DA SILVA, CPF Nº. 034.656.898-60, tem justo e acertado este contrato para prestação de serviços técnicos conforme as cláusulas e condições que se seguem:</w:t>
      </w: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>CLÁUSULA PRIMEIRA – DO OBJETO DO CONTRATO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color w:val="000000"/>
          <w:sz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  </w:t>
      </w:r>
      <w:r w:rsidRPr="002E11DC">
        <w:rPr>
          <w:rFonts w:ascii="Verdana" w:hAnsi="Verdana"/>
          <w:color w:val="000000"/>
          <w:sz w:val="20"/>
        </w:rPr>
        <w:t>1- Os serviços contratados compreendem a instalação e operação de sistemas computacionais; Manutenção de cadastro funcional; Registros contábeis, atuariais e financeiros; Procedimentos de pagamento de benefícios; análise de processos de benefícios; apoio técnico na fiscalização, controle e coordenação da gestão do fundo de previdência do município CONTRATANTE, na forma abaixo discriminada:</w:t>
      </w:r>
    </w:p>
    <w:p w:rsidR="00E07566" w:rsidRPr="002E11DC" w:rsidRDefault="00E07566" w:rsidP="002E11DC">
      <w:pPr>
        <w:spacing w:after="0"/>
        <w:ind w:left="708" w:firstLine="362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1.1. Dos recursos materiais e humanos:</w:t>
      </w:r>
    </w:p>
    <w:p w:rsidR="00E07566" w:rsidRPr="002E11DC" w:rsidRDefault="00E07566" w:rsidP="002E11DC">
      <w:pPr>
        <w:pStyle w:val="Recuodecorpodetexto3"/>
        <w:numPr>
          <w:ilvl w:val="0"/>
          <w:numId w:val="3"/>
        </w:numPr>
        <w:tabs>
          <w:tab w:val="clear" w:pos="720"/>
          <w:tab w:val="num" w:pos="1396"/>
        </w:tabs>
        <w:spacing w:after="0" w:line="240" w:lineRule="auto"/>
        <w:ind w:left="1430"/>
        <w:jc w:val="both"/>
        <w:rPr>
          <w:rFonts w:ascii="Verdana" w:hAnsi="Verdana"/>
          <w:color w:val="000000"/>
          <w:sz w:val="20"/>
        </w:rPr>
      </w:pPr>
      <w:r w:rsidRPr="002E11DC">
        <w:rPr>
          <w:rFonts w:ascii="Verdana" w:hAnsi="Verdana"/>
          <w:color w:val="000000"/>
          <w:sz w:val="20"/>
        </w:rPr>
        <w:t xml:space="preserve">Manter, na praça de Teresina, durante a vigência do contrato  uma  Unidade Técnica de Coordenação do projeto com estrutura de apoio para acompanhamento do Fundo de Previdência Municipal, garantindo o suporte e a operação dos serviços contratados, independentemente das equipes de implantação e manutenção dos serviços junto ao município; </w:t>
      </w:r>
    </w:p>
    <w:p w:rsidR="00E07566" w:rsidRPr="002E11DC" w:rsidRDefault="00E07566" w:rsidP="002E11DC">
      <w:pPr>
        <w:numPr>
          <w:ilvl w:val="0"/>
          <w:numId w:val="3"/>
        </w:numPr>
        <w:tabs>
          <w:tab w:val="clear" w:pos="720"/>
          <w:tab w:val="num" w:pos="1396"/>
        </w:tabs>
        <w:spacing w:after="0" w:line="240" w:lineRule="auto"/>
        <w:ind w:left="143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Possuir máquina servidora, com o Banco de Dados central, bem como a criar e manter o CPD com todas as condições próprias deste ambiente assim como de segurança para o acesso e manutenção da informação;</w:t>
      </w:r>
    </w:p>
    <w:p w:rsidR="00E07566" w:rsidRPr="002E11DC" w:rsidRDefault="00E07566" w:rsidP="002E11DC">
      <w:pPr>
        <w:numPr>
          <w:ilvl w:val="0"/>
          <w:numId w:val="3"/>
        </w:numPr>
        <w:tabs>
          <w:tab w:val="clear" w:pos="720"/>
          <w:tab w:val="num" w:pos="1396"/>
        </w:tabs>
        <w:spacing w:after="0" w:line="240" w:lineRule="auto"/>
        <w:ind w:left="143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Responsabilizar-se por todas as despesas de deslocamento e da estrutura necessária para a instalação definitiva da solução.</w:t>
      </w:r>
    </w:p>
    <w:p w:rsidR="002E11DC" w:rsidRPr="002E11DC" w:rsidRDefault="002E11DC" w:rsidP="002E11DC">
      <w:pPr>
        <w:spacing w:after="0"/>
        <w:ind w:left="720" w:firstLine="348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720" w:firstLine="34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1.2. Dos requisitos técnicos da solução computacional da Contratada: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A solução deve ser desenvolvida usando tecnologia Web;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O Banco de Dados deve ser Oracle;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A plataforma do servidor deve ser Windows NT ou Unix;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O Protocolo de comunicação entre o servidor e os clientes deve ser TCP/IP;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A solução deve ser configurável/parametrizável para poder atender as necessidades particulares do Município;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A solução deve ter um estrito esquema de segurança, permitindo o acesso ao sistema somente a usuários cadastrados com uma senha individual;  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O armazenamento da informação do município será centralizada, com pelo menos 01 (uma) estação de trabalho com o aplicativo cliente para operar todas as funcionalidades do sistema; 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Todo cadastro, atualização e processamento de informação do </w:t>
      </w:r>
      <w:r w:rsidRPr="002E11DC">
        <w:rPr>
          <w:rFonts w:ascii="Verdana" w:hAnsi="Verdana"/>
          <w:sz w:val="20"/>
          <w:szCs w:val="20"/>
        </w:rPr>
        <w:t>município de Eliseu Martins deverá</w:t>
      </w:r>
      <w:r w:rsidRPr="002E11DC">
        <w:rPr>
          <w:rFonts w:ascii="Verdana" w:hAnsi="Verdana"/>
          <w:color w:val="000000"/>
          <w:sz w:val="20"/>
          <w:szCs w:val="20"/>
        </w:rPr>
        <w:t xml:space="preserve"> ser registrado automaticamente e on-line no banco de dados da solução, ficando disponível imediatamente para consulta;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As informações de todos os módulos do sistema devem estar integradas no banco de dados on-line.  Assim, a informação do cadastro poderá ser automaticamente utilizada pelo </w:t>
      </w:r>
      <w:r w:rsidRPr="002E11DC">
        <w:rPr>
          <w:rFonts w:ascii="Verdana" w:hAnsi="Verdana"/>
          <w:color w:val="000000"/>
          <w:sz w:val="20"/>
          <w:szCs w:val="20"/>
        </w:rPr>
        <w:lastRenderedPageBreak/>
        <w:t>módulo arrecadação, de emissão de extratos, atendimento ao servidor público, módulo de consultas e relatórios, folha de pagamento de benefícios, de cálculo atuarial, etc;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Os usuários devem acessar o sistema através do navegador WEB Internet Explorer; </w:t>
      </w:r>
    </w:p>
    <w:p w:rsidR="00E07566" w:rsidRPr="002E11DC" w:rsidRDefault="00E07566" w:rsidP="002E11D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O módulo de contabilidade deverá seguir o plano de contas regulamentado segundo a Portaria MPAS 4858/98 de 26/11/98 e fornecer as demonstrações financeiras de que trata o inciso VI do art. 5 da Portaria 4992/98.</w:t>
      </w:r>
    </w:p>
    <w:p w:rsidR="002E11DC" w:rsidRPr="002E11DC" w:rsidRDefault="002E11DC" w:rsidP="002E11DC">
      <w:pPr>
        <w:spacing w:after="0"/>
        <w:ind w:left="720" w:firstLine="348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720" w:firstLine="34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1.3 Dos serviços informáticos:</w:t>
      </w:r>
    </w:p>
    <w:p w:rsidR="00E07566" w:rsidRPr="002E11DC" w:rsidRDefault="00E07566" w:rsidP="002E11DC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Deverá disponibilizar um serviço de suporte tipo </w:t>
      </w:r>
      <w:r w:rsidRPr="002E11DC">
        <w:rPr>
          <w:rFonts w:ascii="Verdana" w:hAnsi="Verdana"/>
          <w:i/>
          <w:color w:val="000000"/>
          <w:sz w:val="20"/>
          <w:szCs w:val="20"/>
        </w:rPr>
        <w:t>Help Desk</w:t>
      </w:r>
      <w:r w:rsidRPr="002E11DC">
        <w:rPr>
          <w:rFonts w:ascii="Verdana" w:hAnsi="Verdana"/>
          <w:color w:val="000000"/>
          <w:sz w:val="20"/>
          <w:szCs w:val="20"/>
        </w:rPr>
        <w:t xml:space="preserve"> especializado em informática, em Previdência e na solução implantada para atender os </w:t>
      </w:r>
      <w:r w:rsidRPr="002E11DC">
        <w:rPr>
          <w:rFonts w:ascii="Verdana" w:hAnsi="Verdana"/>
          <w:sz w:val="20"/>
          <w:szCs w:val="20"/>
        </w:rPr>
        <w:t>usuários do município de Eliseu Martins;</w:t>
      </w:r>
    </w:p>
    <w:p w:rsidR="00E07566" w:rsidRPr="002E11DC" w:rsidRDefault="00E07566" w:rsidP="002E11DC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Será responsável pelo processo de migração e/ou digitação de cadastros de servidores ativos e inativos do município;</w:t>
      </w:r>
    </w:p>
    <w:p w:rsidR="00E07566" w:rsidRPr="002E11DC" w:rsidRDefault="00E07566" w:rsidP="002E11DC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44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Será de responsabilidade da contratada garantir a correta execução das operações realizadas, a integridade do banco de dados e a pontualidade na execução dos serviços.</w:t>
      </w:r>
    </w:p>
    <w:p w:rsidR="00E07566" w:rsidRPr="002E11DC" w:rsidRDefault="00E07566" w:rsidP="002E11DC">
      <w:pPr>
        <w:spacing w:after="0"/>
        <w:ind w:left="708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708" w:firstLine="372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1.4. Serviços exigidos para Administração de Ativos e Passivos Previdenciários:</w:t>
      </w:r>
    </w:p>
    <w:p w:rsidR="00E07566" w:rsidRPr="002E11DC" w:rsidRDefault="00E07566" w:rsidP="002E11DC">
      <w:pPr>
        <w:spacing w:after="0"/>
        <w:ind w:left="185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1.4.1. Área Atuarial:</w:t>
      </w:r>
    </w:p>
    <w:p w:rsidR="00E07566" w:rsidRPr="002E11DC" w:rsidRDefault="00E07566" w:rsidP="002E11DC">
      <w:pPr>
        <w:numPr>
          <w:ilvl w:val="0"/>
          <w:numId w:val="4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Proceder a uma revisão no cadastro de servidores ativos, inativos e pensionistas que servirá de base ao cálculo atuarial inicial;</w:t>
      </w:r>
    </w:p>
    <w:p w:rsidR="00E07566" w:rsidRPr="002E11DC" w:rsidRDefault="00E07566" w:rsidP="002E11DC">
      <w:pPr>
        <w:numPr>
          <w:ilvl w:val="0"/>
          <w:numId w:val="4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Cálculo da reavaliação atuarial anual;</w:t>
      </w:r>
    </w:p>
    <w:p w:rsidR="00E07566" w:rsidRPr="002E11DC" w:rsidRDefault="00E07566" w:rsidP="002E11DC">
      <w:pPr>
        <w:numPr>
          <w:ilvl w:val="0"/>
          <w:numId w:val="4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Elaboração periódica do Demonstrativo de Resultados da Avaliação Atuarial–DRAA;</w:t>
      </w:r>
    </w:p>
    <w:p w:rsidR="00E07566" w:rsidRPr="002E11DC" w:rsidRDefault="00E07566" w:rsidP="002E11DC">
      <w:pPr>
        <w:numPr>
          <w:ilvl w:val="0"/>
          <w:numId w:val="4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Proceder ao acompanhamento do equilíbrio financeiro e atuarial do Regime Próprio de Previdência do município.</w:t>
      </w:r>
    </w:p>
    <w:p w:rsidR="00E07566" w:rsidRPr="002E11DC" w:rsidRDefault="00E07566" w:rsidP="002E11DC">
      <w:pPr>
        <w:spacing w:after="0"/>
        <w:ind w:left="2210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185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1.4.2. Área contábil:</w:t>
      </w:r>
    </w:p>
    <w:p w:rsidR="00667E6E" w:rsidRPr="002E11DC" w:rsidRDefault="00667E6E" w:rsidP="002E11DC">
      <w:pPr>
        <w:pStyle w:val="PargrafodaLista"/>
        <w:numPr>
          <w:ilvl w:val="0"/>
          <w:numId w:val="10"/>
        </w:numPr>
        <w:spacing w:after="0"/>
        <w:ind w:left="2268" w:hanging="425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Elaborar Balancetes mensais constando todos os registros contábeis do RPPS, obedecendo às normas e princípios contábeis vigentes;</w:t>
      </w:r>
    </w:p>
    <w:p w:rsidR="00667E6E" w:rsidRPr="002E11DC" w:rsidRDefault="00667E6E" w:rsidP="002E11DC">
      <w:pPr>
        <w:pStyle w:val="PargrafodaLista"/>
        <w:numPr>
          <w:ilvl w:val="0"/>
          <w:numId w:val="10"/>
        </w:numPr>
        <w:spacing w:after="0"/>
        <w:ind w:left="2268" w:hanging="425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Elaborar defesas técnicas junto ao Tribunal de Contas e demais órgãos de controle e fiscalização;</w:t>
      </w:r>
    </w:p>
    <w:p w:rsidR="00667E6E" w:rsidRPr="002E11DC" w:rsidRDefault="00667E6E" w:rsidP="002E11DC">
      <w:pPr>
        <w:pStyle w:val="PargrafodaLista"/>
        <w:numPr>
          <w:ilvl w:val="0"/>
          <w:numId w:val="10"/>
        </w:numPr>
        <w:spacing w:after="0"/>
        <w:ind w:left="2268" w:hanging="425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Elaborar as Demonstrações Contábeis conforme as portarias do STN nº 634/2013 e Portaria MPS nº 509/2013 e Lei Complementar nº 101 de 04/05/2000;</w:t>
      </w:r>
    </w:p>
    <w:p w:rsidR="00667E6E" w:rsidRPr="002E11DC" w:rsidRDefault="00667E6E" w:rsidP="002E11DC">
      <w:pPr>
        <w:pStyle w:val="PargrafodaLista"/>
        <w:numPr>
          <w:ilvl w:val="0"/>
          <w:numId w:val="10"/>
        </w:numPr>
        <w:spacing w:after="0"/>
        <w:ind w:left="2268" w:hanging="425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Disponibilizar as Demonstrações Contábeis para Tribunal de Contas do Estado e Ministério de Previdência e Assistência Social;</w:t>
      </w:r>
    </w:p>
    <w:p w:rsidR="00667E6E" w:rsidRPr="002E11DC" w:rsidRDefault="00667E6E" w:rsidP="002E11DC">
      <w:pPr>
        <w:pStyle w:val="PargrafodaLista"/>
        <w:numPr>
          <w:ilvl w:val="0"/>
          <w:numId w:val="10"/>
        </w:numPr>
        <w:spacing w:after="0"/>
        <w:ind w:left="2268" w:hanging="425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Elaborar e transmitir as Declarações RAIS, DCTF, DIRF e SEFIP (GFIP) do Fundo de Previdência.</w:t>
      </w:r>
    </w:p>
    <w:p w:rsidR="00E07566" w:rsidRPr="002E11DC" w:rsidRDefault="00E07566" w:rsidP="002E11DC">
      <w:pPr>
        <w:spacing w:after="0"/>
        <w:ind w:left="2210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185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1.4.3. Área de administração de passivos: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Manutenção do cadastro previdenciário;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Controle do recebimento das contribuições dos servidores e do ente municipal;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Registro individualizado das contribuições por cota;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Processamento e cálculo dos benefícios;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Emissão de extratos individuais dos servidores; 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Confecção de folha de pagamento de benefícios;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Emissão do demonstrativo de pagamento;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Manutenção de módulos de consulta para os gestores do fundo de previdência;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Emissão dos relatórios gerenciais e legais.</w:t>
      </w:r>
    </w:p>
    <w:p w:rsidR="00E07566" w:rsidRPr="002E11DC" w:rsidRDefault="00E07566" w:rsidP="002E11DC">
      <w:pPr>
        <w:numPr>
          <w:ilvl w:val="0"/>
          <w:numId w:val="6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Cadastramento junto ao COMPREV e realização da compensação previdenciária. </w:t>
      </w:r>
    </w:p>
    <w:p w:rsidR="002E11DC" w:rsidRPr="002E11DC" w:rsidRDefault="002E11DC" w:rsidP="002E11DC">
      <w:pPr>
        <w:spacing w:after="0"/>
        <w:ind w:left="1850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left="185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1.4.4. Serviços de apoio a Gestão: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Relatórios de Auditoria de Cadastro;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Relatórios de Auditoria de Arrecadação e Cobranças;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lastRenderedPageBreak/>
        <w:t>Relatórios de Auditoria dos processos de solicitação e concessão de Benefícios;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Relatórios de Atendimento e solicitações do servidor;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Relatórios de Auditoria contábil;</w:t>
      </w:r>
    </w:p>
    <w:p w:rsidR="00E07566" w:rsidRPr="002E11DC" w:rsidRDefault="00E07566" w:rsidP="002E11DC">
      <w:pPr>
        <w:numPr>
          <w:ilvl w:val="0"/>
          <w:numId w:val="7"/>
        </w:numPr>
        <w:spacing w:after="0" w:line="240" w:lineRule="auto"/>
        <w:ind w:left="221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Acompanhamento do processo de comunicação aos servidores e a sociedade em geral.</w:t>
      </w: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>CLÁUSULA SEGUNDA – DAS OBRIGAÇÕES DA CONTRATANTE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 – Constituem obrigação da CONTRATANTE: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1.1 - Encaminhar a CONTRATADA, na data do recolhimento das contribuições previdenciárias, o arquivo magnético da folha de pagamento correspondente às referidas contribuições;   </w:t>
      </w:r>
    </w:p>
    <w:p w:rsidR="00E07566" w:rsidRPr="002E11DC" w:rsidRDefault="00E07566" w:rsidP="002E11DC">
      <w:pPr>
        <w:pStyle w:val="Corpodetexto2"/>
        <w:spacing w:after="0"/>
        <w:ind w:left="708" w:firstLine="708"/>
        <w:rPr>
          <w:rFonts w:ascii="Verdana" w:hAnsi="Verdana"/>
          <w:color w:val="000000"/>
          <w:sz w:val="20"/>
        </w:rPr>
      </w:pPr>
      <w:r w:rsidRPr="002E11DC">
        <w:rPr>
          <w:rFonts w:ascii="Verdana" w:hAnsi="Verdana"/>
          <w:color w:val="000000"/>
          <w:sz w:val="20"/>
        </w:rPr>
        <w:t>1.2 - Encaminhar a CONTRATADA os dados cadastrais dos servidores ativos, inativos e pensionistas vinculados ao Fundo de Previdência, existentes na data de sua implantação, bem como as alterações cadastrais, admissão e demissão de servidores, em até 15 dias da realização dos atos que lhe deram causa;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1.3 - Informar à CONTRATADA quaisquer alterações na legislação municipal, que tenham interferência no custeio e na organização do Regime Previdenciário Municipal, no prazo de até 15 dias contados da data da sua publicação;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1.4 - Fazer o recadastramento anual dos servidores municipais, aposentados e pensionistas para atualização do banco de dados.</w:t>
      </w: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>CLÁUSULA TERCEIRA – DAS OBRIGAÇÕES DA CONTRATADA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 Constituem obrigações da CONTRATADA: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1.1 - Fiscalizar e coordenar a gestão do Fundo de Previdência do município CONTRATANTE, mediante apoio técnico ao município CONTRATANTE; 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1.2 – Prestar orientação ao Município CONTRATANTE, a respeito de assuntos do interesse do regime próprio de previdência;</w:t>
      </w:r>
    </w:p>
    <w:p w:rsidR="00E07566" w:rsidRPr="002E11DC" w:rsidRDefault="00E07566" w:rsidP="002E11DC">
      <w:pPr>
        <w:pStyle w:val="Contedodetabela"/>
        <w:suppressAutoHyphens w:val="0"/>
        <w:rPr>
          <w:rFonts w:ascii="Verdana" w:hAnsi="Verdana"/>
          <w:color w:val="000000"/>
          <w:sz w:val="20"/>
        </w:rPr>
      </w:pP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1.3 - Disponibilizar informações financeiras e contábeis do Regime Próprio de Previdência Social – RPPS do município CONTRATANTE, ao Tribunal de Contas do Estado e ao Ministério da Previdência e Assistência Social e, quando for o caso, ao Ministério Público Estadual;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2E11DC">
        <w:rPr>
          <w:rFonts w:ascii="Verdana" w:hAnsi="Verdana"/>
          <w:b/>
          <w:color w:val="000000"/>
          <w:sz w:val="20"/>
          <w:szCs w:val="20"/>
        </w:rPr>
        <w:t>CLÁUSULA QUARTA - DO PREÇO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65271C">
        <w:rPr>
          <w:rFonts w:ascii="Verdana" w:hAnsi="Verdana"/>
          <w:color w:val="000000"/>
          <w:sz w:val="20"/>
          <w:szCs w:val="20"/>
        </w:rPr>
        <w:t>1. – – A CONTRATANTE pagará a CONTRATADA, pelos serviços relacionados, com recursos do Fundo de Previdência Municipal</w:t>
      </w:r>
      <w:r w:rsidRPr="0065271C">
        <w:rPr>
          <w:rFonts w:ascii="Verdana" w:hAnsi="Verdana"/>
          <w:sz w:val="20"/>
          <w:szCs w:val="20"/>
        </w:rPr>
        <w:t xml:space="preserve">, a importância global de R$ </w:t>
      </w:r>
      <w:r w:rsidR="0065271C" w:rsidRPr="0065271C">
        <w:rPr>
          <w:rFonts w:ascii="Verdana" w:hAnsi="Verdana"/>
          <w:sz w:val="20"/>
          <w:szCs w:val="20"/>
        </w:rPr>
        <w:t>57.872,64 (cinquenta sete mil, oitocentos setenta dois reais e sessenta quatro centavos)</w:t>
      </w:r>
      <w:r w:rsidRPr="0065271C">
        <w:rPr>
          <w:rFonts w:ascii="Verdana" w:hAnsi="Verdana"/>
          <w:sz w:val="20"/>
          <w:szCs w:val="20"/>
        </w:rPr>
        <w:t xml:space="preserve">, sendo 12(doze) parcelas mensais de R$ </w:t>
      </w:r>
      <w:r w:rsidR="0065271C" w:rsidRPr="0065271C">
        <w:rPr>
          <w:rFonts w:ascii="Verdana" w:hAnsi="Verdana"/>
          <w:sz w:val="20"/>
          <w:szCs w:val="20"/>
        </w:rPr>
        <w:t>4.822,72</w:t>
      </w:r>
      <w:r w:rsidRPr="0065271C">
        <w:rPr>
          <w:rFonts w:ascii="Verdana" w:hAnsi="Verdana"/>
          <w:sz w:val="20"/>
          <w:szCs w:val="20"/>
        </w:rPr>
        <w:t xml:space="preserve"> (</w:t>
      </w:r>
      <w:r w:rsidR="0065271C" w:rsidRPr="0065271C">
        <w:rPr>
          <w:rFonts w:ascii="Verdana" w:hAnsi="Verdana"/>
          <w:sz w:val="20"/>
          <w:szCs w:val="20"/>
        </w:rPr>
        <w:t xml:space="preserve">quatro </w:t>
      </w:r>
      <w:r w:rsidRPr="0065271C">
        <w:rPr>
          <w:rFonts w:ascii="Verdana" w:hAnsi="Verdana"/>
          <w:sz w:val="20"/>
          <w:szCs w:val="20"/>
        </w:rPr>
        <w:t>mil</w:t>
      </w:r>
      <w:r w:rsidR="0065271C" w:rsidRPr="0065271C">
        <w:rPr>
          <w:rFonts w:ascii="Verdana" w:hAnsi="Verdana"/>
          <w:sz w:val="20"/>
          <w:szCs w:val="20"/>
        </w:rPr>
        <w:t>, oitocentos vinte dois reais e setenta dois centavos</w:t>
      </w:r>
      <w:r w:rsidRPr="0065271C">
        <w:rPr>
          <w:rFonts w:ascii="Verdana" w:hAnsi="Verdana"/>
          <w:sz w:val="20"/>
          <w:szCs w:val="20"/>
        </w:rPr>
        <w:t>), observando os limites legais para</w:t>
      </w:r>
      <w:r w:rsidRPr="0065271C">
        <w:rPr>
          <w:rFonts w:ascii="Verdana" w:hAnsi="Verdana"/>
          <w:color w:val="000000"/>
          <w:sz w:val="20"/>
          <w:szCs w:val="20"/>
        </w:rPr>
        <w:t xml:space="preserve"> as despesas admini</w:t>
      </w:r>
      <w:r w:rsidRPr="002E11DC">
        <w:rPr>
          <w:rFonts w:ascii="Verdana" w:hAnsi="Verdana"/>
          <w:color w:val="000000"/>
          <w:sz w:val="20"/>
          <w:szCs w:val="20"/>
        </w:rPr>
        <w:t xml:space="preserve">strativas. </w:t>
      </w:r>
    </w:p>
    <w:p w:rsidR="00E07566" w:rsidRPr="002E11DC" w:rsidRDefault="00E07566" w:rsidP="002E11DC">
      <w:pPr>
        <w:pStyle w:val="Ttulo1"/>
        <w:rPr>
          <w:color w:val="000000"/>
          <w:szCs w:val="20"/>
        </w:rPr>
      </w:pPr>
      <w:r w:rsidRPr="002E11DC">
        <w:rPr>
          <w:color w:val="000000"/>
          <w:szCs w:val="20"/>
        </w:rPr>
        <w:t>CLÁUSULA QUINTA– DA RESCISÃO DO CONTRATO</w:t>
      </w:r>
    </w:p>
    <w:p w:rsidR="002E11DC" w:rsidRPr="002E11DC" w:rsidRDefault="002E11DC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1 - Este contrato poderá ser rescindido, mediante prévia notificação por escrito, garantida a manutenção dos serviços contratados pelo prazo de 90 dias, nas seguintes hipóteses: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1.1 - por iniciativa da CONTRATADA, em razão da falta de recolhimento ao fundo previdenciário durante 03 (três) meses consecutivos das contribuições previdenciárias</w:t>
      </w:r>
      <w:r w:rsidRPr="002E11DC">
        <w:rPr>
          <w:rFonts w:ascii="Verdana" w:hAnsi="Verdana"/>
          <w:noProof/>
          <w:color w:val="000000"/>
          <w:sz w:val="20"/>
          <w:szCs w:val="20"/>
        </w:rPr>
        <w:t xml:space="preserve">, aplicando-se o previsto no art. 79, §2º, inc. III, da Lei nº 8.666/93; </w:t>
      </w:r>
      <w:r w:rsidRPr="002E11DC">
        <w:rPr>
          <w:rFonts w:ascii="Verdana" w:hAnsi="Verdana"/>
          <w:color w:val="000000"/>
          <w:sz w:val="20"/>
          <w:szCs w:val="20"/>
        </w:rPr>
        <w:t xml:space="preserve"> </w:t>
      </w:r>
    </w:p>
    <w:p w:rsidR="00E07566" w:rsidRPr="002E11DC" w:rsidRDefault="00E07566" w:rsidP="002E11DC">
      <w:pPr>
        <w:spacing w:after="0"/>
        <w:ind w:left="708"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lastRenderedPageBreak/>
        <w:t xml:space="preserve">1.2 – por iniciativa do CONTRATANTE, sem prejuízo, neste período, do pagamento das contribuições previdenciárias, </w:t>
      </w:r>
      <w:r w:rsidRPr="002E11DC">
        <w:rPr>
          <w:rFonts w:ascii="Verdana" w:hAnsi="Verdana"/>
          <w:noProof/>
          <w:color w:val="000000"/>
          <w:sz w:val="20"/>
          <w:szCs w:val="20"/>
        </w:rPr>
        <w:t>aplicando-se o previsto nos art.78, inc. XII c/c. art.79, §1º da Lei nº 8.666/93.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2 – Também poderá ser rescindido o presente contrato, por iniciativa da CONTRATANTE, sem prévia notificação por escrito, ocorrendo à assunção imediata dos serviços contratados, quando os serviços prestados não forem realizados nos termos estabelecidos no item 1 da cláusula primeira, na forma do art. 79, incs. I a XII e XVII da Lei nº 8.666/93;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3 – Na hipótese de rescisão contratual, deverá a CONTRATADA remover a unidade de informática e desativar o sistema de informática em uso instaladas no Município CONTRATANTE, sem qualquer ônus para este;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  </w:t>
      </w:r>
      <w:r w:rsidR="006B4B0E" w:rsidRPr="002E11DC">
        <w:rPr>
          <w:rFonts w:ascii="Verdana" w:hAnsi="Verdana"/>
          <w:color w:val="000000"/>
          <w:sz w:val="20"/>
          <w:szCs w:val="20"/>
        </w:rPr>
        <w:t xml:space="preserve">       </w:t>
      </w:r>
      <w:r w:rsidRPr="002E11DC">
        <w:rPr>
          <w:rFonts w:ascii="Verdana" w:hAnsi="Verdana"/>
          <w:color w:val="000000"/>
          <w:sz w:val="20"/>
          <w:szCs w:val="20"/>
        </w:rPr>
        <w:t>4 – Por igual, ao término do contrato, por decurso de prazo ou rescisão, serão devolvidos ao Município CONTRATANTE</w:t>
      </w:r>
      <w:r w:rsidRPr="002E11DC">
        <w:rPr>
          <w:rFonts w:ascii="Verdana" w:hAnsi="Verdana"/>
          <w:noProof/>
          <w:color w:val="000000"/>
          <w:sz w:val="20"/>
          <w:szCs w:val="20"/>
        </w:rPr>
        <w:t>,</w:t>
      </w:r>
      <w:r w:rsidRPr="002E11DC">
        <w:rPr>
          <w:rFonts w:ascii="Verdana" w:hAnsi="Verdana"/>
          <w:color w:val="000000"/>
          <w:sz w:val="20"/>
          <w:szCs w:val="20"/>
        </w:rPr>
        <w:t xml:space="preserve"> sem qualquer ônus, todos os arquivos eletrônicos de dados em Poder da CONTRATADA, sendo vedadas à divulgação e uso das informações neles contida;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5 – A rescisão amigável do contrato será regida pelo art.79, inc. II e §1º, da Lei nº 8.666/93;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6 – Aplica-se a este contrato, no que couber, as regras da seção V, arts.77 a 80, da Lei nº 8.666/93. 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b/>
          <w:bCs/>
          <w:color w:val="000000"/>
          <w:sz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 </w:t>
      </w:r>
      <w:r w:rsidRPr="002E11DC">
        <w:rPr>
          <w:rFonts w:ascii="Verdana" w:hAnsi="Verdana"/>
          <w:b/>
          <w:color w:val="000000"/>
          <w:sz w:val="20"/>
        </w:rPr>
        <w:t>CLÁUSULA SEXTA – DA VIGÊNCIA DO CONTRATO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1 - O presente contrato terá a vigência de 12 (doze) meses contados da data de sua assinatura, podendo ser renovado conforme o interesse das partes, no</w:t>
      </w:r>
      <w:r w:rsidR="006B4B0E" w:rsidRPr="002E11DC">
        <w:rPr>
          <w:rFonts w:ascii="Verdana" w:hAnsi="Verdana"/>
          <w:color w:val="000000"/>
          <w:sz w:val="20"/>
          <w:szCs w:val="20"/>
        </w:rPr>
        <w:t>s termos do art. 57, inc II</w:t>
      </w:r>
      <w:r w:rsidRPr="002E11DC">
        <w:rPr>
          <w:rFonts w:ascii="Verdana" w:hAnsi="Verdana"/>
          <w:color w:val="000000"/>
          <w:sz w:val="20"/>
          <w:szCs w:val="20"/>
        </w:rPr>
        <w:t>, da Lei nº 8.666/93.</w:t>
      </w: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>CLÁUSULA SÉTIMA - DO PROCESSO LICITATÓRIO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1 - É inexigível a licitação para a prestação dos serviços objeto deste contrato, de acordo com o artigo 25, </w:t>
      </w:r>
      <w:r w:rsidRPr="002E11DC">
        <w:rPr>
          <w:rFonts w:ascii="Verdana" w:hAnsi="Verdana"/>
          <w:i/>
          <w:color w:val="000000"/>
          <w:sz w:val="20"/>
          <w:szCs w:val="20"/>
        </w:rPr>
        <w:t>caput</w:t>
      </w:r>
      <w:r w:rsidRPr="002E11DC">
        <w:rPr>
          <w:rFonts w:ascii="Verdana" w:hAnsi="Verdana"/>
          <w:color w:val="000000"/>
          <w:sz w:val="20"/>
          <w:szCs w:val="20"/>
        </w:rPr>
        <w:t>, da Lei 8.666 de 21.06.93, conforme processo administrativo.</w:t>
      </w:r>
    </w:p>
    <w:p w:rsidR="00E07566" w:rsidRPr="002E11DC" w:rsidRDefault="00E07566" w:rsidP="002E11D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 xml:space="preserve">CLÁUSULA OITAVA – DAS DISPOSIÇÕES GERAIS 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1 - As despesas decorrentes deste Contrato correrão por conta de dotações orçamentárias previstas no orçamento do </w:t>
      </w:r>
      <w:r w:rsidR="006B4B0E" w:rsidRPr="002E11DC">
        <w:rPr>
          <w:rFonts w:ascii="Verdana" w:hAnsi="Verdana"/>
          <w:color w:val="000000"/>
          <w:sz w:val="20"/>
          <w:szCs w:val="20"/>
        </w:rPr>
        <w:t>F</w:t>
      </w:r>
      <w:r w:rsidRPr="002E11DC">
        <w:rPr>
          <w:rFonts w:ascii="Verdana" w:hAnsi="Verdana"/>
          <w:color w:val="000000"/>
          <w:sz w:val="20"/>
          <w:szCs w:val="20"/>
        </w:rPr>
        <w:t xml:space="preserve">undo </w:t>
      </w:r>
      <w:r w:rsidR="006B4B0E" w:rsidRPr="002E11DC">
        <w:rPr>
          <w:rFonts w:ascii="Verdana" w:hAnsi="Verdana"/>
          <w:color w:val="000000"/>
          <w:sz w:val="20"/>
          <w:szCs w:val="20"/>
        </w:rPr>
        <w:t>P</w:t>
      </w:r>
      <w:r w:rsidRPr="002E11DC">
        <w:rPr>
          <w:rFonts w:ascii="Verdana" w:hAnsi="Verdana"/>
          <w:color w:val="000000"/>
          <w:sz w:val="20"/>
          <w:szCs w:val="20"/>
        </w:rPr>
        <w:t>revidenciário</w:t>
      </w:r>
      <w:r w:rsidR="006B4B0E" w:rsidRPr="002E11DC">
        <w:rPr>
          <w:rFonts w:ascii="Verdana" w:hAnsi="Verdana"/>
          <w:color w:val="000000"/>
          <w:sz w:val="20"/>
          <w:szCs w:val="20"/>
        </w:rPr>
        <w:t xml:space="preserve"> Municipal ELISEU MARTINS – PREV.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2 – Aplicam-se, subsidiariamente e no que couber, as avenças pactuadas no presente contrato, as regras da Lei Federal nº 9717/98, da Portaria MPAS nº 4.992/99, da Resolução CMN nº 2.652/99, da Lei nº 8.666/93 e demais legislação correlata.</w:t>
      </w:r>
    </w:p>
    <w:p w:rsidR="00E07566" w:rsidRPr="002E11DC" w:rsidRDefault="00E07566" w:rsidP="002E11DC">
      <w:pPr>
        <w:pStyle w:val="Ttulo3"/>
        <w:ind w:left="0"/>
        <w:rPr>
          <w:rFonts w:ascii="Verdana" w:hAnsi="Verdana"/>
          <w:bCs w:val="0"/>
          <w:color w:val="000000"/>
          <w:sz w:val="20"/>
        </w:rPr>
      </w:pPr>
      <w:r w:rsidRPr="002E11DC">
        <w:rPr>
          <w:rFonts w:ascii="Verdana" w:hAnsi="Verdana"/>
          <w:bCs w:val="0"/>
          <w:color w:val="000000"/>
          <w:sz w:val="20"/>
        </w:rPr>
        <w:t>CLÁUSULA NONA – DO FORO DO CONTRATO</w:t>
      </w:r>
    </w:p>
    <w:p w:rsidR="00E07566" w:rsidRPr="002E11DC" w:rsidRDefault="00E07566" w:rsidP="002E11DC">
      <w:pPr>
        <w:spacing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 xml:space="preserve">1 - Fica eleito o foro do </w:t>
      </w:r>
      <w:r w:rsidRPr="002E11DC">
        <w:rPr>
          <w:rFonts w:ascii="Verdana" w:hAnsi="Verdana"/>
          <w:sz w:val="20"/>
          <w:szCs w:val="20"/>
        </w:rPr>
        <w:t>Município de Eliseu Martins</w:t>
      </w:r>
      <w:r w:rsidRPr="002E11DC">
        <w:rPr>
          <w:rFonts w:ascii="Verdana" w:hAnsi="Verdana"/>
          <w:color w:val="000000"/>
          <w:sz w:val="20"/>
          <w:szCs w:val="20"/>
        </w:rPr>
        <w:t xml:space="preserve"> nos termos do art. 55, §2º, da Lei nº 8.666/93, com renúncia expressa de qualquer outro, por mais privilegiado que seja, para dirimir as questões oriundas deste contrato.</w:t>
      </w:r>
    </w:p>
    <w:p w:rsidR="00E07566" w:rsidRPr="002E11DC" w:rsidRDefault="00E07566" w:rsidP="002E11DC">
      <w:pPr>
        <w:pStyle w:val="Recuodecorpodetexto2"/>
        <w:spacing w:after="0"/>
        <w:ind w:left="0"/>
        <w:rPr>
          <w:rFonts w:ascii="Verdana" w:hAnsi="Verdana"/>
          <w:color w:val="000000"/>
          <w:sz w:val="20"/>
        </w:rPr>
      </w:pPr>
      <w:r w:rsidRPr="002E11DC">
        <w:rPr>
          <w:rFonts w:ascii="Verdana" w:hAnsi="Verdana"/>
          <w:color w:val="000000"/>
          <w:sz w:val="20"/>
        </w:rPr>
        <w:t>E, assim, declaram as partes aceitar todas as disposições estabelecidas no presente CONTRATO formalizado em 03 (três) vias de igual teor e forma, para todos os efeitos de direito, pelo que são assinadas pelas partes e testemunhas.</w:t>
      </w:r>
    </w:p>
    <w:p w:rsidR="00E07566" w:rsidRPr="002E11DC" w:rsidRDefault="00E07566" w:rsidP="002E11DC">
      <w:pPr>
        <w:spacing w:after="0"/>
        <w:jc w:val="right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sz w:val="20"/>
          <w:szCs w:val="20"/>
        </w:rPr>
        <w:t>Eliseu Martins (PI</w:t>
      </w:r>
      <w:r w:rsidRPr="002E11DC">
        <w:rPr>
          <w:rFonts w:ascii="Verdana" w:hAnsi="Verdana"/>
          <w:color w:val="000000"/>
          <w:sz w:val="20"/>
          <w:szCs w:val="20"/>
        </w:rPr>
        <w:t xml:space="preserve">), </w:t>
      </w:r>
      <w:r w:rsidR="0065271C">
        <w:rPr>
          <w:rFonts w:ascii="Verdana" w:hAnsi="Verdana"/>
          <w:color w:val="000000"/>
          <w:sz w:val="20"/>
          <w:szCs w:val="20"/>
        </w:rPr>
        <w:t>09</w:t>
      </w:r>
      <w:r w:rsidRPr="002E11DC">
        <w:rPr>
          <w:rFonts w:ascii="Verdana" w:hAnsi="Verdana"/>
          <w:color w:val="000000"/>
          <w:sz w:val="20"/>
          <w:szCs w:val="20"/>
        </w:rPr>
        <w:t xml:space="preserve"> de janeiro de 201</w:t>
      </w:r>
      <w:r w:rsidR="0065271C">
        <w:rPr>
          <w:rFonts w:ascii="Verdana" w:hAnsi="Verdana"/>
          <w:color w:val="000000"/>
          <w:sz w:val="20"/>
          <w:szCs w:val="20"/>
        </w:rPr>
        <w:t>9</w:t>
      </w:r>
      <w:bookmarkStart w:id="0" w:name="_GoBack"/>
      <w:bookmarkEnd w:id="0"/>
      <w:r w:rsidRPr="002E11DC">
        <w:rPr>
          <w:rFonts w:ascii="Verdana" w:hAnsi="Verdana"/>
          <w:color w:val="000000"/>
          <w:sz w:val="20"/>
          <w:szCs w:val="20"/>
        </w:rPr>
        <w:t>.</w:t>
      </w:r>
    </w:p>
    <w:p w:rsidR="00E07566" w:rsidRPr="002E11DC" w:rsidRDefault="00E07566" w:rsidP="002E11DC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_______________________________________________</w:t>
      </w:r>
    </w:p>
    <w:p w:rsidR="006B4B0E" w:rsidRPr="002E11DC" w:rsidRDefault="006B4B0E" w:rsidP="002E11DC">
      <w:pPr>
        <w:pStyle w:val="Ttulo1"/>
        <w:jc w:val="center"/>
        <w:rPr>
          <w:b w:val="0"/>
        </w:rPr>
      </w:pPr>
      <w:r w:rsidRPr="002E11DC">
        <w:rPr>
          <w:b w:val="0"/>
        </w:rPr>
        <w:t xml:space="preserve">Marcos </w:t>
      </w:r>
      <w:r w:rsidR="002E11DC" w:rsidRPr="002E11DC">
        <w:rPr>
          <w:b w:val="0"/>
        </w:rPr>
        <w:t>Aurélio</w:t>
      </w:r>
      <w:r w:rsidRPr="002E11DC">
        <w:rPr>
          <w:b w:val="0"/>
        </w:rPr>
        <w:t xml:space="preserve"> Guimaraes De </w:t>
      </w:r>
      <w:r w:rsidR="002E11DC" w:rsidRPr="002E11DC">
        <w:rPr>
          <w:b w:val="0"/>
        </w:rPr>
        <w:t>Araújo</w:t>
      </w:r>
    </w:p>
    <w:p w:rsidR="00E07566" w:rsidRPr="002E11DC" w:rsidRDefault="00E07566" w:rsidP="002E11DC">
      <w:pPr>
        <w:pStyle w:val="Ttulo1"/>
        <w:jc w:val="center"/>
        <w:rPr>
          <w:b w:val="0"/>
        </w:rPr>
      </w:pPr>
      <w:r w:rsidRPr="002E11DC">
        <w:rPr>
          <w:b w:val="0"/>
        </w:rPr>
        <w:t>Prefeito Municipal de Eliseu Martins - Pi</w:t>
      </w:r>
    </w:p>
    <w:p w:rsidR="00E07566" w:rsidRPr="002E11DC" w:rsidRDefault="00E07566" w:rsidP="002E11DC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E07566" w:rsidRPr="002E11DC" w:rsidRDefault="00E07566" w:rsidP="002E11DC">
      <w:pPr>
        <w:spacing w:after="0"/>
        <w:jc w:val="center"/>
        <w:rPr>
          <w:rFonts w:ascii="Verdana" w:hAnsi="Verdana"/>
          <w:color w:val="000000"/>
          <w:sz w:val="20"/>
          <w:szCs w:val="20"/>
        </w:rPr>
      </w:pPr>
      <w:r w:rsidRPr="002E11DC">
        <w:rPr>
          <w:rFonts w:ascii="Verdana" w:hAnsi="Verdana"/>
          <w:color w:val="000000"/>
          <w:sz w:val="20"/>
          <w:szCs w:val="20"/>
        </w:rPr>
        <w:t>______________________________________________</w:t>
      </w:r>
    </w:p>
    <w:p w:rsidR="00E07566" w:rsidRPr="002E11DC" w:rsidRDefault="00E07566" w:rsidP="002E11DC">
      <w:pPr>
        <w:pStyle w:val="Ttulo1"/>
        <w:jc w:val="center"/>
        <w:rPr>
          <w:b w:val="0"/>
        </w:rPr>
      </w:pPr>
      <w:r w:rsidRPr="002E11DC">
        <w:rPr>
          <w:b w:val="0"/>
        </w:rPr>
        <w:lastRenderedPageBreak/>
        <w:t>Ildemar Almeida da Silva</w:t>
      </w:r>
    </w:p>
    <w:p w:rsidR="00E07566" w:rsidRPr="002E11DC" w:rsidRDefault="00E07566" w:rsidP="002E11DC">
      <w:pPr>
        <w:pStyle w:val="Ttulo1"/>
        <w:jc w:val="center"/>
        <w:rPr>
          <w:b w:val="0"/>
          <w:noProof/>
        </w:rPr>
      </w:pPr>
      <w:r w:rsidRPr="002E11DC">
        <w:rPr>
          <w:b w:val="0"/>
        </w:rPr>
        <w:t>Diretor Presidente SERCONPREV</w:t>
      </w:r>
    </w:p>
    <w:p w:rsidR="00E07566" w:rsidRPr="002E11DC" w:rsidRDefault="00E07566" w:rsidP="002E11DC">
      <w:pPr>
        <w:pStyle w:val="Ttulo1"/>
        <w:rPr>
          <w:b w:val="0"/>
        </w:rPr>
      </w:pPr>
      <w:r w:rsidRPr="002E11DC">
        <w:rPr>
          <w:b w:val="0"/>
        </w:rPr>
        <w:t>Testemunhas:</w:t>
      </w:r>
    </w:p>
    <w:p w:rsidR="006B4B0E" w:rsidRPr="002E11DC" w:rsidRDefault="006B4B0E" w:rsidP="002E11DC">
      <w:pPr>
        <w:spacing w:after="0"/>
        <w:rPr>
          <w:rFonts w:ascii="Verdana" w:hAnsi="Verdana"/>
        </w:rPr>
      </w:pPr>
    </w:p>
    <w:p w:rsidR="006B4B0E" w:rsidRPr="002E11DC" w:rsidRDefault="00E07566" w:rsidP="002E11DC">
      <w:pPr>
        <w:pStyle w:val="Ttulo1"/>
        <w:rPr>
          <w:b w:val="0"/>
        </w:rPr>
      </w:pPr>
      <w:r w:rsidRPr="002E11DC">
        <w:rPr>
          <w:b w:val="0"/>
        </w:rPr>
        <w:t>______________________</w:t>
      </w:r>
      <w:r w:rsidR="006B4B0E" w:rsidRPr="002E11DC">
        <w:rPr>
          <w:b w:val="0"/>
        </w:rPr>
        <w:t>________CPF: ________________________</w:t>
      </w:r>
    </w:p>
    <w:p w:rsidR="006B4B0E" w:rsidRPr="002E11DC" w:rsidRDefault="006B4B0E" w:rsidP="002E11DC">
      <w:pPr>
        <w:pStyle w:val="Ttulo1"/>
        <w:rPr>
          <w:b w:val="0"/>
        </w:rPr>
      </w:pPr>
    </w:p>
    <w:p w:rsidR="006B4B0E" w:rsidRPr="002E11DC" w:rsidRDefault="006B4B0E" w:rsidP="002E11DC">
      <w:pPr>
        <w:pStyle w:val="Ttulo1"/>
        <w:rPr>
          <w:b w:val="0"/>
        </w:rPr>
      </w:pPr>
    </w:p>
    <w:p w:rsidR="00E07566" w:rsidRPr="002E11DC" w:rsidRDefault="00E07566" w:rsidP="002E11DC">
      <w:pPr>
        <w:pStyle w:val="Ttulo1"/>
        <w:rPr>
          <w:b w:val="0"/>
        </w:rPr>
      </w:pPr>
      <w:r w:rsidRPr="002E11DC">
        <w:rPr>
          <w:b w:val="0"/>
        </w:rPr>
        <w:t>______________________</w:t>
      </w:r>
      <w:r w:rsidR="006B4B0E" w:rsidRPr="002E11DC">
        <w:rPr>
          <w:b w:val="0"/>
        </w:rPr>
        <w:t>_________CPF: _______________________</w:t>
      </w:r>
    </w:p>
    <w:p w:rsidR="00E07566" w:rsidRPr="002E11DC" w:rsidRDefault="00E07566" w:rsidP="002E11DC">
      <w:pPr>
        <w:spacing w:after="0"/>
        <w:rPr>
          <w:rFonts w:ascii="Verdana" w:hAnsi="Verdana"/>
        </w:rPr>
      </w:pPr>
    </w:p>
    <w:sectPr w:rsidR="00E07566" w:rsidRPr="002E11DC" w:rsidSect="00E07566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FF" w:rsidRDefault="007240FF">
      <w:pPr>
        <w:spacing w:after="0" w:line="240" w:lineRule="auto"/>
      </w:pPr>
      <w:r>
        <w:separator/>
      </w:r>
    </w:p>
  </w:endnote>
  <w:endnote w:type="continuationSeparator" w:id="0">
    <w:p w:rsidR="007240FF" w:rsidRDefault="0072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222445"/>
      <w:docPartObj>
        <w:docPartGallery w:val="Page Numbers (Bottom of Page)"/>
        <w:docPartUnique/>
      </w:docPartObj>
    </w:sdtPr>
    <w:sdtContent>
      <w:p w:rsidR="0065271C" w:rsidRDefault="0065271C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10358120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Canto dobrad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71C" w:rsidRDefault="006527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65271C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nto dobrado 5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" o:allowincell="f" adj="14135" strokecolor="gray" strokeweight=".25pt">
                  <v:textbox>
                    <w:txbxContent>
                      <w:p w:rsidR="0065271C" w:rsidRDefault="006527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65271C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FF" w:rsidRDefault="007240FF">
      <w:pPr>
        <w:spacing w:after="0" w:line="240" w:lineRule="auto"/>
      </w:pPr>
      <w:r>
        <w:separator/>
      </w:r>
    </w:p>
  </w:footnote>
  <w:footnote w:type="continuationSeparator" w:id="0">
    <w:p w:rsidR="007240FF" w:rsidRDefault="0072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66" w:rsidRDefault="00E07566" w:rsidP="00E07566">
    <w:pPr>
      <w:pStyle w:val="Estilo"/>
      <w:tabs>
        <w:tab w:val="left" w:pos="9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895985</wp:posOffset>
              </wp:positionH>
              <wp:positionV relativeFrom="paragraph">
                <wp:posOffset>-38100</wp:posOffset>
              </wp:positionV>
              <wp:extent cx="3992245" cy="960120"/>
              <wp:effectExtent l="0" t="0" r="825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66" w:rsidRDefault="00E07566" w:rsidP="00E07566">
                          <w:pPr>
                            <w:pStyle w:val="Estilo"/>
                            <w:jc w:val="center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ESTADO DO PIAUÍ</w:t>
                          </w:r>
                        </w:p>
                        <w:p w:rsidR="00E07566" w:rsidRDefault="00E07566" w:rsidP="00E07566">
                          <w:pPr>
                            <w:pStyle w:val="Estilo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PREFEITURA MUNICIPAL DE ELISEU MARTINS</w:t>
                          </w:r>
                        </w:p>
                        <w:p w:rsidR="00E07566" w:rsidRDefault="00E07566" w:rsidP="00E07566">
                          <w:pPr>
                            <w:pStyle w:val="Cabealho"/>
                            <w:spacing w:after="0" w:line="240" w:lineRule="auto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CA22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Praça Gov. Alberto Silva, 442/Centro - fo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ne (089) 3537-1186</w:t>
                          </w:r>
                        </w:p>
                        <w:p w:rsidR="00E07566" w:rsidRPr="00213376" w:rsidRDefault="00E07566" w:rsidP="00E07566">
                          <w:pPr>
                            <w:pStyle w:val="Cabealho"/>
                            <w:spacing w:after="0" w:line="240" w:lineRule="auto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21337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CNPJ 06.554.059/0001-08 </w:t>
                          </w:r>
                        </w:p>
                        <w:p w:rsidR="00E07566" w:rsidRPr="00213376" w:rsidRDefault="00E07566" w:rsidP="00E07566">
                          <w:pPr>
                            <w:pStyle w:val="Cabealho"/>
                            <w:spacing w:after="0" w:line="240" w:lineRule="auto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 w:rsidRPr="0021337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E-mail:  </w:t>
                          </w:r>
                          <w:hyperlink r:id="rId1" w:history="1">
                            <w:r w:rsidRPr="0021337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prefeituraelizeumartins@yahoo.com.br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70.55pt;margin-top:-3pt;width:314.3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" stroked="f">
              <v:textbox>
                <w:txbxContent>
                  <w:p w:rsidR="00E07566" w:rsidRDefault="00E07566" w:rsidP="00E07566">
                    <w:pPr>
                      <w:pStyle w:val="Estilo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ESTADO DO PIAUÍ</w:t>
                    </w:r>
                  </w:p>
                  <w:p w:rsidR="00E07566" w:rsidRDefault="00E07566" w:rsidP="00E07566">
                    <w:pPr>
                      <w:pStyle w:val="Estilo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PREFEITURA MUNICIPAL DE ELISEU MARTINS</w:t>
                    </w:r>
                  </w:p>
                  <w:p w:rsidR="00E07566" w:rsidRDefault="00E07566" w:rsidP="00E07566">
                    <w:pPr>
                      <w:pStyle w:val="Cabealho"/>
                      <w:spacing w:after="0" w:line="240" w:lineRule="auto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CA2260">
                      <w:rPr>
                        <w:rFonts w:ascii="Arial" w:hAnsi="Arial"/>
                        <w:sz w:val="20"/>
                        <w:szCs w:val="20"/>
                      </w:rPr>
                      <w:t>Praça Gov. Alberto Silva, 442/Centro - fo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ne (089) 3537-1186</w:t>
                    </w:r>
                  </w:p>
                  <w:p w:rsidR="00E07566" w:rsidRPr="00213376" w:rsidRDefault="00E07566" w:rsidP="00E07566">
                    <w:pPr>
                      <w:pStyle w:val="Cabealho"/>
                      <w:spacing w:after="0" w:line="240" w:lineRule="auto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213376">
                      <w:rPr>
                        <w:rFonts w:ascii="Arial" w:hAnsi="Arial"/>
                        <w:sz w:val="20"/>
                        <w:szCs w:val="20"/>
                      </w:rPr>
                      <w:t xml:space="preserve">CNPJ 06.554.059/0001-08 </w:t>
                    </w:r>
                  </w:p>
                  <w:p w:rsidR="00E07566" w:rsidRPr="00213376" w:rsidRDefault="00E07566" w:rsidP="00E07566">
                    <w:pPr>
                      <w:pStyle w:val="Cabealho"/>
                      <w:spacing w:after="0" w:line="240" w:lineRule="auto"/>
                      <w:rPr>
                        <w:b/>
                        <w:bCs/>
                        <w:sz w:val="25"/>
                        <w:szCs w:val="25"/>
                      </w:rPr>
                    </w:pPr>
                    <w:r w:rsidRPr="00213376">
                      <w:rPr>
                        <w:rFonts w:ascii="Arial" w:hAnsi="Arial"/>
                        <w:sz w:val="20"/>
                        <w:szCs w:val="20"/>
                      </w:rPr>
                      <w:t xml:space="preserve">E-mail:  </w:t>
                    </w:r>
                    <w:hyperlink r:id="rId2" w:history="1">
                      <w:r w:rsidRPr="00213376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prefeituraelizeumartins@yahoo.com.br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-88265</wp:posOffset>
              </wp:positionV>
              <wp:extent cx="2044065" cy="1007745"/>
              <wp:effectExtent l="0" t="0" r="13335" b="2095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566" w:rsidRDefault="00E07566">
                          <w:r w:rsidRPr="00FE4745">
                            <w:rPr>
                              <w:noProof/>
                            </w:rPr>
                            <w:drawing>
                              <wp:inline distT="0" distB="0" distL="0" distR="0" wp14:anchorId="7F2380FC" wp14:editId="10184D0B">
                                <wp:extent cx="1735415" cy="733425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este logo Prefeitura 3D Plástic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541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" o:spid="_x0000_s1028" type="#_x0000_t202" style="position:absolute;margin-left:385pt;margin-top:-6.95pt;width:160.9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" strokecolor="white [3212]">
              <v:textbox>
                <w:txbxContent>
                  <w:p w:rsidR="00E07566" w:rsidRDefault="00E07566">
                    <w:r w:rsidRPr="00FE4745">
                      <w:rPr>
                        <w:noProof/>
                      </w:rPr>
                      <w:drawing>
                        <wp:inline distT="0" distB="0" distL="0" distR="0" wp14:anchorId="7F2380FC" wp14:editId="10184D0B">
                          <wp:extent cx="1735415" cy="733425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este logo Prefeitura 3D Plástic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541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E4B4DE" wp14:editId="31FB50E3">
          <wp:extent cx="733985" cy="695600"/>
          <wp:effectExtent l="19050" t="0" r="89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6" cy="70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07566" w:rsidRDefault="00E07566" w:rsidP="00E07566">
    <w:pPr>
      <w:pStyle w:val="Cabealho"/>
      <w:pBdr>
        <w:bottom w:val="single" w:sz="4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4FE"/>
    <w:multiLevelType w:val="hybridMultilevel"/>
    <w:tmpl w:val="E6B66AD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EE7327"/>
    <w:multiLevelType w:val="hybridMultilevel"/>
    <w:tmpl w:val="BD24B012"/>
    <w:lvl w:ilvl="0" w:tplc="263C0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0A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0E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C5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3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CB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E1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100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A1883"/>
    <w:multiLevelType w:val="hybridMultilevel"/>
    <w:tmpl w:val="06369DB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A17E60"/>
    <w:multiLevelType w:val="hybridMultilevel"/>
    <w:tmpl w:val="DDE2AB2E"/>
    <w:lvl w:ilvl="0" w:tplc="FFFFFFFF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4">
    <w:nsid w:val="1D2D6BE3"/>
    <w:multiLevelType w:val="hybridMultilevel"/>
    <w:tmpl w:val="4936F5BC"/>
    <w:lvl w:ilvl="0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5">
    <w:nsid w:val="282F55D0"/>
    <w:multiLevelType w:val="hybridMultilevel"/>
    <w:tmpl w:val="894CC3D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A4CBA"/>
    <w:multiLevelType w:val="hybridMultilevel"/>
    <w:tmpl w:val="958A4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E32EB"/>
    <w:multiLevelType w:val="hybridMultilevel"/>
    <w:tmpl w:val="535ECE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7634116"/>
    <w:multiLevelType w:val="hybridMultilevel"/>
    <w:tmpl w:val="73A8691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4231C5"/>
    <w:multiLevelType w:val="hybridMultilevel"/>
    <w:tmpl w:val="1D1057BC"/>
    <w:lvl w:ilvl="0" w:tplc="FFFFFFFF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2"/>
    <w:rsid w:val="002E11DC"/>
    <w:rsid w:val="0031006E"/>
    <w:rsid w:val="004050E4"/>
    <w:rsid w:val="005357EF"/>
    <w:rsid w:val="00563FE2"/>
    <w:rsid w:val="00576340"/>
    <w:rsid w:val="0065271C"/>
    <w:rsid w:val="00667E6E"/>
    <w:rsid w:val="006B4B0E"/>
    <w:rsid w:val="007240FF"/>
    <w:rsid w:val="00811BDC"/>
    <w:rsid w:val="00B10449"/>
    <w:rsid w:val="00E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B6CB5-1185-4391-94FE-17E71C9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E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7566"/>
    <w:pPr>
      <w:keepNext/>
      <w:spacing w:after="0" w:line="240" w:lineRule="auto"/>
      <w:jc w:val="both"/>
      <w:outlineLvl w:val="0"/>
    </w:pPr>
    <w:rPr>
      <w:rFonts w:ascii="Verdana" w:hAnsi="Verdana"/>
      <w:b/>
      <w:bCs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E07566"/>
    <w:pPr>
      <w:keepNext/>
      <w:spacing w:after="0" w:line="240" w:lineRule="auto"/>
      <w:ind w:left="851"/>
      <w:jc w:val="both"/>
      <w:outlineLvl w:val="2"/>
    </w:pPr>
    <w:rPr>
      <w:rFonts w:ascii="Tahoma" w:hAnsi="Tahoma"/>
      <w:b/>
      <w:bCs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E07566"/>
    <w:pPr>
      <w:keepNext/>
      <w:spacing w:after="0" w:line="240" w:lineRule="auto"/>
      <w:jc w:val="both"/>
      <w:outlineLvl w:val="3"/>
    </w:pPr>
    <w:rPr>
      <w:rFonts w:ascii="Tahoma" w:hAnsi="Tahoma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56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63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FE2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rsid w:val="00563FE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3FE2"/>
    <w:pPr>
      <w:spacing w:after="0" w:line="240" w:lineRule="auto"/>
      <w:jc w:val="both"/>
    </w:pPr>
    <w:rPr>
      <w:rFonts w:ascii="Courier New" w:hAnsi="Courier New" w:cs="Courier New"/>
      <w:sz w:val="40"/>
      <w:szCs w:val="20"/>
    </w:rPr>
  </w:style>
  <w:style w:type="character" w:customStyle="1" w:styleId="CorpodetextoChar">
    <w:name w:val="Corpo de texto Char"/>
    <w:basedOn w:val="Fontepargpadro"/>
    <w:link w:val="Corpodetexto"/>
    <w:rsid w:val="00563FE2"/>
    <w:rPr>
      <w:rFonts w:ascii="Courier New" w:eastAsia="Times New Roman" w:hAnsi="Courier New" w:cs="Courier New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63F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FE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5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566"/>
    <w:rPr>
      <w:rFonts w:ascii="Calibri" w:eastAsia="Times New Roman" w:hAnsi="Calibri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0756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07566"/>
    <w:rPr>
      <w:rFonts w:ascii="Calibri" w:eastAsia="Times New Roman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756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7566"/>
    <w:rPr>
      <w:rFonts w:ascii="Calibri" w:eastAsia="Times New Roman" w:hAnsi="Calibri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75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7566"/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0756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07566"/>
    <w:rPr>
      <w:rFonts w:ascii="Tahoma" w:eastAsia="Times New Roman" w:hAnsi="Tahoma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07566"/>
    <w:rPr>
      <w:rFonts w:ascii="Tahoma" w:eastAsia="Times New Roman" w:hAnsi="Tahoma" w:cs="Times New Roman"/>
      <w:b/>
      <w:bCs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E07566"/>
    <w:pPr>
      <w:suppressAutoHyphens/>
    </w:pPr>
    <w:rPr>
      <w:rFonts w:ascii="Tahoma" w:hAnsi="Tahoma" w:cs="Times New Roman"/>
      <w:sz w:val="24"/>
    </w:rPr>
  </w:style>
  <w:style w:type="paragraph" w:customStyle="1" w:styleId="WW-Recuodecorpodetexto21">
    <w:name w:val="WW-Recuo de corpo de texto 21"/>
    <w:basedOn w:val="Normal"/>
    <w:rsid w:val="00E07566"/>
    <w:pPr>
      <w:suppressAutoHyphens/>
      <w:spacing w:after="0" w:line="240" w:lineRule="auto"/>
      <w:ind w:left="708" w:firstLine="1"/>
      <w:jc w:val="both"/>
    </w:pPr>
    <w:rPr>
      <w:rFonts w:ascii="Times New Roman" w:hAnsi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52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71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refeituraelizeumartins@yahoo.com.br" TargetMode="External"/><Relationship Id="rId1" Type="http://schemas.openxmlformats.org/officeDocument/2006/relationships/hyperlink" Target="mailto:prefeituraelizeumartins@yahoo.com.b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1835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X9</dc:creator>
  <cp:lastModifiedBy>CARLOS ALBERTO A FIGUEIREDO</cp:lastModifiedBy>
  <cp:revision>4</cp:revision>
  <dcterms:created xsi:type="dcterms:W3CDTF">2016-01-27T18:11:00Z</dcterms:created>
  <dcterms:modified xsi:type="dcterms:W3CDTF">2019-01-23T12:08:00Z</dcterms:modified>
</cp:coreProperties>
</file>